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1F43" w:rsidRDefault="00853067" w:rsidP="009173B0">
      <w:pPr>
        <w:rPr>
          <w:b/>
          <w:sz w:val="28"/>
          <w:szCs w:val="28"/>
        </w:rPr>
      </w:pPr>
      <w:r>
        <w:rPr>
          <w:b/>
          <w:noProof/>
          <w:sz w:val="28"/>
          <w:szCs w:val="28"/>
          <w:lang w:eastAsia="zh-TW"/>
        </w:rPr>
        <w:pict>
          <v:roundrect id="_x0000_s1027" style="position:absolute;margin-left:334.7pt;margin-top:-38.3pt;width:129.15pt;height:33pt;z-index:251660288;mso-width-relative:margin;mso-height-relative:margin" arcsize="10923f" fillcolor="#9a0000">
            <v:textbox>
              <w:txbxContent>
                <w:p w:rsidR="001F5931" w:rsidRDefault="007756F1" w:rsidP="001F5931">
                  <w:pPr>
                    <w:spacing w:after="0" w:line="240" w:lineRule="auto"/>
                    <w:jc w:val="center"/>
                    <w:rPr>
                      <w:sz w:val="20"/>
                      <w:szCs w:val="20"/>
                    </w:rPr>
                  </w:pPr>
                  <w:r>
                    <w:rPr>
                      <w:sz w:val="20"/>
                      <w:szCs w:val="20"/>
                    </w:rPr>
                    <w:t>Vol. 1</w:t>
                  </w:r>
                  <w:r w:rsidR="001F5931">
                    <w:rPr>
                      <w:sz w:val="20"/>
                      <w:szCs w:val="20"/>
                    </w:rPr>
                    <w:t>5</w:t>
                  </w:r>
                  <w:r>
                    <w:rPr>
                      <w:sz w:val="20"/>
                      <w:szCs w:val="20"/>
                    </w:rPr>
                    <w:t xml:space="preserve"> No. </w:t>
                  </w:r>
                  <w:r w:rsidR="00A66B96">
                    <w:rPr>
                      <w:sz w:val="20"/>
                      <w:szCs w:val="20"/>
                    </w:rPr>
                    <w:t>5</w:t>
                  </w:r>
                </w:p>
                <w:p w:rsidR="009173B0" w:rsidRPr="004C1F43" w:rsidRDefault="00A66B96" w:rsidP="001F5931">
                  <w:pPr>
                    <w:spacing w:after="0" w:line="240" w:lineRule="auto"/>
                    <w:jc w:val="center"/>
                    <w:rPr>
                      <w:sz w:val="20"/>
                      <w:szCs w:val="20"/>
                    </w:rPr>
                  </w:pPr>
                  <w:r>
                    <w:rPr>
                      <w:sz w:val="20"/>
                      <w:szCs w:val="20"/>
                    </w:rPr>
                    <w:t>May</w:t>
                  </w:r>
                  <w:r w:rsidR="00750BD6">
                    <w:rPr>
                      <w:sz w:val="20"/>
                      <w:szCs w:val="20"/>
                    </w:rPr>
                    <w:t>/</w:t>
                  </w:r>
                  <w:r>
                    <w:rPr>
                      <w:sz w:val="20"/>
                      <w:szCs w:val="20"/>
                    </w:rPr>
                    <w:t>June</w:t>
                  </w:r>
                  <w:r w:rsidR="009173B0" w:rsidRPr="004C1F43">
                    <w:rPr>
                      <w:sz w:val="20"/>
                      <w:szCs w:val="20"/>
                    </w:rPr>
                    <w:t xml:space="preserve"> 201</w:t>
                  </w:r>
                  <w:r w:rsidR="00220255">
                    <w:rPr>
                      <w:sz w:val="20"/>
                      <w:szCs w:val="20"/>
                    </w:rPr>
                    <w:t>2</w:t>
                  </w:r>
                </w:p>
              </w:txbxContent>
            </v:textbox>
          </v:roundrect>
        </w:pict>
      </w:r>
      <w:r w:rsidR="000B5919">
        <w:rPr>
          <w:b/>
          <w:noProof/>
          <w:sz w:val="28"/>
          <w:szCs w:val="28"/>
        </w:rPr>
        <w:drawing>
          <wp:inline distT="0" distB="0" distL="0" distR="0">
            <wp:extent cx="5867400" cy="1485900"/>
            <wp:effectExtent l="19050" t="0" r="0" b="0"/>
            <wp:docPr id="1" name="Picture 0" descr="Lucas Cranach - lower panel altar St Mar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cas Cranach - lower panel altar St Marys.jpg"/>
                    <pic:cNvPicPr/>
                  </pic:nvPicPr>
                  <pic:blipFill>
                    <a:blip r:embed="rId8" cstate="print"/>
                    <a:srcRect b="33898"/>
                    <a:stretch>
                      <a:fillRect/>
                    </a:stretch>
                  </pic:blipFill>
                  <pic:spPr>
                    <a:xfrm>
                      <a:off x="0" y="0"/>
                      <a:ext cx="5867400" cy="1485900"/>
                    </a:xfrm>
                    <a:prstGeom prst="round2DiagRect">
                      <a:avLst/>
                    </a:prstGeom>
                  </pic:spPr>
                </pic:pic>
              </a:graphicData>
            </a:graphic>
          </wp:inline>
        </w:drawing>
      </w:r>
    </w:p>
    <w:p w:rsidR="004C1F43" w:rsidRPr="00FF0D62" w:rsidRDefault="00E86B5A" w:rsidP="004C1F43">
      <w:pPr>
        <w:spacing w:after="0"/>
        <w:rPr>
          <w:b/>
          <w:color w:val="9A0000"/>
          <w:sz w:val="36"/>
          <w:szCs w:val="36"/>
        </w:rPr>
      </w:pPr>
      <w:r>
        <w:rPr>
          <w:color w:val="9A0000"/>
          <w:sz w:val="36"/>
          <w:szCs w:val="36"/>
        </w:rPr>
        <w:t>Imitating Scriptural Variety in Our Preaching Styles</w:t>
      </w:r>
    </w:p>
    <w:p w:rsidR="00AF6B1E" w:rsidRDefault="004C1F43" w:rsidP="001F5931">
      <w:pPr>
        <w:spacing w:after="120"/>
        <w:rPr>
          <w:b/>
          <w:color w:val="9A0000"/>
          <w:sz w:val="28"/>
          <w:szCs w:val="28"/>
        </w:rPr>
      </w:pPr>
      <w:r w:rsidRPr="00FF0D62">
        <w:rPr>
          <w:b/>
          <w:color w:val="9A0000"/>
          <w:sz w:val="28"/>
          <w:szCs w:val="28"/>
        </w:rPr>
        <w:t>Proclaim Grace</w:t>
      </w:r>
      <w:r w:rsidR="00A5337F">
        <w:rPr>
          <w:b/>
          <w:color w:val="9A0000"/>
          <w:sz w:val="28"/>
          <w:szCs w:val="28"/>
        </w:rPr>
        <w:t>!</w:t>
      </w:r>
      <w:r w:rsidRPr="00FF0D62">
        <w:rPr>
          <w:b/>
          <w:color w:val="9A0000"/>
          <w:sz w:val="28"/>
          <w:szCs w:val="28"/>
        </w:rPr>
        <w:t xml:space="preserve"> Key Issue #</w:t>
      </w:r>
      <w:r w:rsidR="00A66B96">
        <w:rPr>
          <w:b/>
          <w:color w:val="9A0000"/>
          <w:sz w:val="28"/>
          <w:szCs w:val="28"/>
        </w:rPr>
        <w:t>10</w:t>
      </w:r>
    </w:p>
    <w:p w:rsidR="00AF6B1E" w:rsidRPr="00FF0D62" w:rsidRDefault="004C3F1B" w:rsidP="001F5931">
      <w:pPr>
        <w:pStyle w:val="NoSpacing"/>
        <w:spacing w:before="120"/>
        <w:rPr>
          <w:i/>
          <w:sz w:val="24"/>
          <w:szCs w:val="24"/>
        </w:rPr>
      </w:pPr>
      <w:r w:rsidRPr="00FF0D62">
        <w:rPr>
          <w:i/>
          <w:sz w:val="24"/>
          <w:szCs w:val="24"/>
        </w:rPr>
        <w:t>Use an</w:t>
      </w:r>
      <w:r w:rsidR="00F40929" w:rsidRPr="00FF0D62">
        <w:rPr>
          <w:i/>
          <w:sz w:val="24"/>
          <w:szCs w:val="24"/>
        </w:rPr>
        <w:t>y</w:t>
      </w:r>
      <w:r w:rsidRPr="00FF0D62">
        <w:rPr>
          <w:i/>
          <w:sz w:val="24"/>
          <w:szCs w:val="24"/>
        </w:rPr>
        <w:t xml:space="preserve"> or all of</w:t>
      </w:r>
      <w:r w:rsidR="00AF6B1E" w:rsidRPr="00FF0D62">
        <w:rPr>
          <w:i/>
          <w:sz w:val="24"/>
          <w:szCs w:val="24"/>
        </w:rPr>
        <w:t xml:space="preserve"> the following questions for personal reflection or group study. Feel free to </w:t>
      </w:r>
      <w:r w:rsidR="00D35E88" w:rsidRPr="00FF0D62">
        <w:rPr>
          <w:i/>
          <w:sz w:val="24"/>
          <w:szCs w:val="24"/>
        </w:rPr>
        <w:t>pick which</w:t>
      </w:r>
      <w:r w:rsidR="00FF2BF5" w:rsidRPr="00FF0D62">
        <w:rPr>
          <w:i/>
          <w:sz w:val="24"/>
          <w:szCs w:val="24"/>
        </w:rPr>
        <w:t xml:space="preserve"> </w:t>
      </w:r>
      <w:r w:rsidR="003B14F3" w:rsidRPr="00FF0D62">
        <w:rPr>
          <w:i/>
          <w:sz w:val="24"/>
          <w:szCs w:val="24"/>
        </w:rPr>
        <w:t xml:space="preserve">applications </w:t>
      </w:r>
      <w:r w:rsidR="0095089C" w:rsidRPr="00FF0D62">
        <w:rPr>
          <w:i/>
          <w:sz w:val="24"/>
          <w:szCs w:val="24"/>
        </w:rPr>
        <w:t>interest you most</w:t>
      </w:r>
      <w:r w:rsidR="00FF2BF5" w:rsidRPr="00FF0D62">
        <w:rPr>
          <w:i/>
          <w:sz w:val="24"/>
          <w:szCs w:val="24"/>
        </w:rPr>
        <w:t>; even if you on</w:t>
      </w:r>
      <w:r w:rsidR="003B14F3" w:rsidRPr="00FF0D62">
        <w:rPr>
          <w:i/>
          <w:sz w:val="24"/>
          <w:szCs w:val="24"/>
        </w:rPr>
        <w:t>ly complete one or two</w:t>
      </w:r>
      <w:r w:rsidR="00FF2BF5" w:rsidRPr="00FF0D62">
        <w:rPr>
          <w:i/>
          <w:sz w:val="24"/>
          <w:szCs w:val="24"/>
        </w:rPr>
        <w:t xml:space="preserve"> you’ll benefit.</w:t>
      </w:r>
      <w:r w:rsidR="00E27983" w:rsidRPr="00FF0D62">
        <w:rPr>
          <w:i/>
          <w:sz w:val="24"/>
          <w:szCs w:val="24"/>
        </w:rPr>
        <w:t xml:space="preserve">  </w:t>
      </w:r>
    </w:p>
    <w:p w:rsidR="00FF0D62" w:rsidRDefault="00FF0D62" w:rsidP="00963F28">
      <w:pPr>
        <w:pStyle w:val="NoSpacing"/>
        <w:rPr>
          <w:rFonts w:ascii="Calibri" w:hAnsi="Calibri" w:cs="Calibri"/>
          <w:b/>
          <w:i/>
          <w:color w:val="820000"/>
          <w:sz w:val="24"/>
          <w:szCs w:val="24"/>
        </w:rPr>
      </w:pPr>
    </w:p>
    <w:p w:rsidR="00E86B5A" w:rsidRDefault="00E86B5A" w:rsidP="00E86B5A">
      <w:pPr>
        <w:pStyle w:val="Default"/>
        <w:rPr>
          <w:rStyle w:val="A5"/>
          <w:rFonts w:asciiTheme="minorHAnsi" w:hAnsiTheme="minorHAnsi" w:cstheme="minorHAnsi"/>
          <w:sz w:val="22"/>
          <w:szCs w:val="22"/>
        </w:rPr>
      </w:pPr>
      <w:r w:rsidRPr="00E86B5A">
        <w:rPr>
          <w:rStyle w:val="A5"/>
          <w:rFonts w:asciiTheme="minorHAnsi" w:hAnsiTheme="minorHAnsi" w:cstheme="minorHAnsi"/>
          <w:b/>
          <w:i/>
          <w:sz w:val="22"/>
          <w:szCs w:val="22"/>
        </w:rPr>
        <w:t>It is suggested that a typical WELS preacher reverts to a default form learned at the seminary</w:t>
      </w:r>
      <w:r>
        <w:rPr>
          <w:rStyle w:val="A5"/>
          <w:rFonts w:asciiTheme="minorHAnsi" w:hAnsiTheme="minorHAnsi" w:cstheme="minorHAnsi"/>
          <w:sz w:val="22"/>
          <w:szCs w:val="22"/>
        </w:rPr>
        <w:t>: deductive with basic theme and parts. Is this your default form, or is there another? How does the idea of learning more forms sound to you?</w:t>
      </w:r>
    </w:p>
    <w:p w:rsidR="00E86B5A" w:rsidRDefault="00E86B5A" w:rsidP="00E86B5A">
      <w:pPr>
        <w:pStyle w:val="Default"/>
        <w:rPr>
          <w:rStyle w:val="A5"/>
          <w:rFonts w:asciiTheme="minorHAnsi" w:hAnsiTheme="minorHAnsi" w:cstheme="minorHAnsi"/>
          <w:sz w:val="22"/>
          <w:szCs w:val="22"/>
        </w:rPr>
      </w:pPr>
    </w:p>
    <w:p w:rsidR="00FD0BF0" w:rsidRDefault="00FD0BF0" w:rsidP="00E86B5A">
      <w:pPr>
        <w:pStyle w:val="Default"/>
        <w:rPr>
          <w:rStyle w:val="A5"/>
          <w:rFonts w:asciiTheme="minorHAnsi" w:hAnsiTheme="minorHAnsi" w:cstheme="minorHAnsi"/>
          <w:sz w:val="22"/>
          <w:szCs w:val="22"/>
        </w:rPr>
      </w:pPr>
    </w:p>
    <w:p w:rsidR="00E86B5A" w:rsidRDefault="00E86B5A" w:rsidP="00E86B5A">
      <w:pPr>
        <w:pStyle w:val="Default"/>
        <w:rPr>
          <w:rStyle w:val="A5"/>
          <w:rFonts w:asciiTheme="minorHAnsi" w:hAnsiTheme="minorHAnsi" w:cstheme="minorHAnsi"/>
          <w:sz w:val="22"/>
          <w:szCs w:val="22"/>
        </w:rPr>
      </w:pPr>
      <w:r>
        <w:rPr>
          <w:rStyle w:val="A5"/>
          <w:rFonts w:asciiTheme="minorHAnsi" w:hAnsiTheme="minorHAnsi" w:cstheme="minorHAnsi"/>
          <w:b/>
          <w:sz w:val="22"/>
          <w:szCs w:val="22"/>
        </w:rPr>
        <w:t xml:space="preserve">“An inspired text has a right to tell me not only </w:t>
      </w:r>
      <w:r>
        <w:rPr>
          <w:rStyle w:val="A5"/>
          <w:rFonts w:asciiTheme="minorHAnsi" w:hAnsiTheme="minorHAnsi" w:cstheme="minorHAnsi"/>
          <w:b/>
          <w:i/>
          <w:sz w:val="22"/>
          <w:szCs w:val="22"/>
        </w:rPr>
        <w:t>what</w:t>
      </w:r>
      <w:r>
        <w:rPr>
          <w:rStyle w:val="A5"/>
          <w:rFonts w:asciiTheme="minorHAnsi" w:hAnsiTheme="minorHAnsi" w:cstheme="minorHAnsi"/>
          <w:b/>
          <w:sz w:val="22"/>
          <w:szCs w:val="22"/>
        </w:rPr>
        <w:t xml:space="preserve"> to say, but also </w:t>
      </w:r>
      <w:r>
        <w:rPr>
          <w:rStyle w:val="A5"/>
          <w:rFonts w:asciiTheme="minorHAnsi" w:hAnsiTheme="minorHAnsi" w:cstheme="minorHAnsi"/>
          <w:b/>
          <w:i/>
          <w:sz w:val="22"/>
          <w:szCs w:val="22"/>
        </w:rPr>
        <w:t>how</w:t>
      </w:r>
      <w:r>
        <w:rPr>
          <w:rStyle w:val="A5"/>
          <w:rFonts w:asciiTheme="minorHAnsi" w:hAnsiTheme="minorHAnsi" w:cstheme="minorHAnsi"/>
          <w:b/>
          <w:sz w:val="22"/>
          <w:szCs w:val="22"/>
        </w:rPr>
        <w:t xml:space="preserve"> it would like to say it” (p. 1).</w:t>
      </w:r>
      <w:r>
        <w:rPr>
          <w:rStyle w:val="A5"/>
          <w:rFonts w:asciiTheme="minorHAnsi" w:hAnsiTheme="minorHAnsi" w:cstheme="minorHAnsi"/>
          <w:sz w:val="22"/>
          <w:szCs w:val="22"/>
        </w:rPr>
        <w:t xml:space="preserve"> How do you determine what particular form (how you say it) each sermon takes? What and where are the triggers or clues you look for?</w:t>
      </w:r>
    </w:p>
    <w:p w:rsidR="00E86B5A" w:rsidRDefault="00E86B5A" w:rsidP="00E86B5A">
      <w:pPr>
        <w:pStyle w:val="Default"/>
        <w:rPr>
          <w:rStyle w:val="A5"/>
          <w:rFonts w:asciiTheme="minorHAnsi" w:hAnsiTheme="minorHAnsi" w:cstheme="minorHAnsi"/>
          <w:sz w:val="22"/>
          <w:szCs w:val="22"/>
        </w:rPr>
      </w:pPr>
    </w:p>
    <w:p w:rsidR="00FD0BF0" w:rsidRDefault="00FD0BF0" w:rsidP="00E86B5A">
      <w:pPr>
        <w:pStyle w:val="Default"/>
        <w:rPr>
          <w:rStyle w:val="A5"/>
          <w:rFonts w:asciiTheme="minorHAnsi" w:hAnsiTheme="minorHAnsi" w:cstheme="minorHAnsi"/>
          <w:sz w:val="22"/>
          <w:szCs w:val="22"/>
        </w:rPr>
      </w:pPr>
    </w:p>
    <w:p w:rsidR="00E86B5A" w:rsidRPr="009B4CDD" w:rsidRDefault="00E86B5A" w:rsidP="00E86B5A">
      <w:pPr>
        <w:pStyle w:val="Default"/>
        <w:rPr>
          <w:rStyle w:val="A5"/>
          <w:rFonts w:asciiTheme="minorHAnsi" w:hAnsiTheme="minorHAnsi" w:cstheme="minorHAnsi"/>
          <w:sz w:val="22"/>
          <w:szCs w:val="22"/>
        </w:rPr>
      </w:pPr>
      <w:r>
        <w:rPr>
          <w:rStyle w:val="A5"/>
          <w:rFonts w:asciiTheme="minorHAnsi" w:hAnsiTheme="minorHAnsi" w:cstheme="minorHAnsi"/>
          <w:b/>
          <w:i/>
          <w:sz w:val="22"/>
          <w:szCs w:val="22"/>
        </w:rPr>
        <w:t>MATCHING</w:t>
      </w:r>
    </w:p>
    <w:p w:rsidR="00E86B5A" w:rsidRDefault="00E86B5A" w:rsidP="00E86B5A">
      <w:pPr>
        <w:pStyle w:val="Default"/>
        <w:rPr>
          <w:rStyle w:val="A5"/>
          <w:rFonts w:asciiTheme="minorHAnsi" w:hAnsiTheme="minorHAnsi" w:cstheme="minorHAnsi"/>
          <w:sz w:val="22"/>
          <w:szCs w:val="22"/>
        </w:rPr>
      </w:pPr>
      <w:r>
        <w:rPr>
          <w:rStyle w:val="A5"/>
          <w:rFonts w:asciiTheme="minorHAnsi" w:hAnsiTheme="minorHAnsi" w:cstheme="minorHAnsi"/>
          <w:sz w:val="22"/>
          <w:szCs w:val="22"/>
        </w:rPr>
        <w:t xml:space="preserve">After reading page 1, match the descriptions to the name of the </w:t>
      </w:r>
      <w:r w:rsidR="00FD0BF0">
        <w:rPr>
          <w:rStyle w:val="A5"/>
          <w:rFonts w:asciiTheme="minorHAnsi" w:hAnsiTheme="minorHAnsi" w:cstheme="minorHAnsi"/>
          <w:sz w:val="22"/>
          <w:szCs w:val="22"/>
        </w:rPr>
        <w:t xml:space="preserve">literature </w:t>
      </w:r>
      <w:r>
        <w:rPr>
          <w:rStyle w:val="A5"/>
          <w:rFonts w:asciiTheme="minorHAnsi" w:hAnsiTheme="minorHAnsi" w:cstheme="minorHAnsi"/>
          <w:sz w:val="22"/>
          <w:szCs w:val="22"/>
        </w:rPr>
        <w:t xml:space="preserve">form </w:t>
      </w:r>
      <w:r w:rsidR="00FD0BF0">
        <w:rPr>
          <w:rStyle w:val="A5"/>
          <w:rFonts w:asciiTheme="minorHAnsi" w:hAnsiTheme="minorHAnsi" w:cstheme="minorHAnsi"/>
          <w:sz w:val="22"/>
          <w:szCs w:val="22"/>
        </w:rPr>
        <w:t>listed below.</w:t>
      </w:r>
    </w:p>
    <w:p w:rsidR="00E86B5A" w:rsidRDefault="00E86B5A" w:rsidP="00E86B5A">
      <w:pPr>
        <w:pStyle w:val="Default"/>
        <w:rPr>
          <w:rStyle w:val="A5"/>
          <w:rFonts w:asciiTheme="minorHAnsi" w:hAnsiTheme="minorHAnsi" w:cstheme="minorHAnsi"/>
          <w:sz w:val="22"/>
          <w:szCs w:val="22"/>
        </w:rPr>
      </w:pPr>
    </w:p>
    <w:p w:rsidR="00E86B5A" w:rsidRDefault="00E86B5A" w:rsidP="00E86B5A">
      <w:pPr>
        <w:pStyle w:val="Default"/>
        <w:rPr>
          <w:rStyle w:val="A5"/>
          <w:rFonts w:asciiTheme="minorHAnsi" w:hAnsiTheme="minorHAnsi" w:cstheme="minorHAnsi"/>
          <w:sz w:val="22"/>
          <w:szCs w:val="22"/>
        </w:rPr>
      </w:pPr>
      <w:r>
        <w:rPr>
          <w:rStyle w:val="A5"/>
          <w:rFonts w:asciiTheme="minorHAnsi" w:hAnsiTheme="minorHAnsi" w:cstheme="minorHAnsi"/>
          <w:sz w:val="22"/>
          <w:szCs w:val="22"/>
        </w:rPr>
        <w:t>__________ sparks meditation by comparing the kingdom of God with the city of man.</w:t>
      </w:r>
    </w:p>
    <w:p w:rsidR="00E86B5A" w:rsidRDefault="00E86B5A" w:rsidP="00E86B5A">
      <w:pPr>
        <w:pStyle w:val="Default"/>
        <w:rPr>
          <w:rStyle w:val="A5"/>
          <w:rFonts w:asciiTheme="minorHAnsi" w:hAnsiTheme="minorHAnsi" w:cstheme="minorHAnsi"/>
          <w:sz w:val="22"/>
          <w:szCs w:val="22"/>
        </w:rPr>
      </w:pPr>
    </w:p>
    <w:p w:rsidR="00E86B5A" w:rsidRDefault="00E86B5A" w:rsidP="00E86B5A">
      <w:pPr>
        <w:pStyle w:val="Default"/>
        <w:rPr>
          <w:rStyle w:val="A5"/>
          <w:rFonts w:asciiTheme="minorHAnsi" w:hAnsiTheme="minorHAnsi" w:cstheme="minorHAnsi"/>
          <w:sz w:val="22"/>
          <w:szCs w:val="22"/>
        </w:rPr>
      </w:pPr>
      <w:r>
        <w:rPr>
          <w:rStyle w:val="A5"/>
          <w:rFonts w:asciiTheme="minorHAnsi" w:hAnsiTheme="minorHAnsi" w:cstheme="minorHAnsi"/>
          <w:sz w:val="22"/>
          <w:szCs w:val="22"/>
        </w:rPr>
        <w:t>__________ parades a dazzling pageant before the mind’s eye to remind us that God wins</w:t>
      </w:r>
      <w:bookmarkStart w:id="0" w:name="_GoBack"/>
      <w:bookmarkEnd w:id="0"/>
    </w:p>
    <w:p w:rsidR="00E86B5A" w:rsidRDefault="00E86B5A" w:rsidP="00E86B5A">
      <w:pPr>
        <w:pStyle w:val="Default"/>
        <w:rPr>
          <w:rStyle w:val="A5"/>
          <w:rFonts w:asciiTheme="minorHAnsi" w:hAnsiTheme="minorHAnsi" w:cstheme="minorHAnsi"/>
          <w:sz w:val="22"/>
          <w:szCs w:val="22"/>
        </w:rPr>
      </w:pPr>
    </w:p>
    <w:p w:rsidR="00E86B5A" w:rsidRDefault="00E86B5A" w:rsidP="00E86B5A">
      <w:pPr>
        <w:pStyle w:val="Default"/>
        <w:rPr>
          <w:rStyle w:val="A5"/>
          <w:rFonts w:asciiTheme="minorHAnsi" w:hAnsiTheme="minorHAnsi" w:cstheme="minorHAnsi"/>
          <w:sz w:val="22"/>
          <w:szCs w:val="22"/>
        </w:rPr>
      </w:pPr>
      <w:r>
        <w:rPr>
          <w:rStyle w:val="A5"/>
          <w:rFonts w:asciiTheme="minorHAnsi" w:hAnsiTheme="minorHAnsi" w:cstheme="minorHAnsi"/>
          <w:sz w:val="22"/>
          <w:szCs w:val="22"/>
        </w:rPr>
        <w:t>__________ embodies and elicits emotion with its images, hyperbole, and self-disclosure</w:t>
      </w:r>
    </w:p>
    <w:p w:rsidR="00E86B5A" w:rsidRDefault="00E86B5A" w:rsidP="00E86B5A">
      <w:pPr>
        <w:pStyle w:val="Default"/>
        <w:rPr>
          <w:rStyle w:val="A5"/>
          <w:rFonts w:asciiTheme="minorHAnsi" w:hAnsiTheme="minorHAnsi" w:cstheme="minorHAnsi"/>
          <w:sz w:val="22"/>
          <w:szCs w:val="22"/>
        </w:rPr>
      </w:pPr>
    </w:p>
    <w:p w:rsidR="00E86B5A" w:rsidRDefault="00E86B5A" w:rsidP="00E86B5A">
      <w:pPr>
        <w:pStyle w:val="Default"/>
        <w:rPr>
          <w:rStyle w:val="A5"/>
          <w:rFonts w:asciiTheme="minorHAnsi" w:hAnsiTheme="minorHAnsi" w:cstheme="minorHAnsi"/>
          <w:sz w:val="22"/>
          <w:szCs w:val="22"/>
        </w:rPr>
      </w:pPr>
      <w:r>
        <w:rPr>
          <w:rStyle w:val="A5"/>
          <w:rFonts w:asciiTheme="minorHAnsi" w:hAnsiTheme="minorHAnsi" w:cstheme="minorHAnsi"/>
          <w:sz w:val="22"/>
          <w:szCs w:val="22"/>
        </w:rPr>
        <w:t>__________ carry us along in a flow of logic...to the heights of delight with doxology and prayer</w:t>
      </w:r>
    </w:p>
    <w:p w:rsidR="00E86B5A" w:rsidRDefault="00E86B5A" w:rsidP="00E86B5A">
      <w:pPr>
        <w:pStyle w:val="Default"/>
        <w:rPr>
          <w:rStyle w:val="A5"/>
          <w:rFonts w:asciiTheme="minorHAnsi" w:hAnsiTheme="minorHAnsi" w:cstheme="minorHAnsi"/>
          <w:sz w:val="22"/>
          <w:szCs w:val="22"/>
        </w:rPr>
      </w:pPr>
    </w:p>
    <w:p w:rsidR="00E86B5A" w:rsidRDefault="00E86B5A" w:rsidP="00E86B5A">
      <w:pPr>
        <w:pStyle w:val="Default"/>
        <w:rPr>
          <w:rStyle w:val="A5"/>
          <w:rFonts w:asciiTheme="minorHAnsi" w:hAnsiTheme="minorHAnsi" w:cstheme="minorHAnsi"/>
          <w:sz w:val="22"/>
          <w:szCs w:val="22"/>
        </w:rPr>
      </w:pPr>
      <w:r>
        <w:rPr>
          <w:rStyle w:val="A5"/>
          <w:rFonts w:asciiTheme="minorHAnsi" w:hAnsiTheme="minorHAnsi" w:cstheme="minorHAnsi"/>
          <w:sz w:val="22"/>
          <w:szCs w:val="22"/>
        </w:rPr>
        <w:t>__________ brief and witty summaries of wisdom, require us to contemplate their meaning</w:t>
      </w:r>
    </w:p>
    <w:p w:rsidR="00E86B5A" w:rsidRDefault="00E86B5A" w:rsidP="00E86B5A">
      <w:pPr>
        <w:pStyle w:val="Default"/>
        <w:rPr>
          <w:rStyle w:val="A5"/>
          <w:rFonts w:asciiTheme="minorHAnsi" w:hAnsiTheme="minorHAnsi" w:cstheme="minorHAnsi"/>
          <w:sz w:val="22"/>
          <w:szCs w:val="22"/>
        </w:rPr>
      </w:pPr>
    </w:p>
    <w:p w:rsidR="00E86B5A" w:rsidRDefault="00E86B5A" w:rsidP="00E86B5A">
      <w:pPr>
        <w:pStyle w:val="Default"/>
        <w:rPr>
          <w:rStyle w:val="A5"/>
          <w:rFonts w:asciiTheme="minorHAnsi" w:hAnsiTheme="minorHAnsi" w:cstheme="minorHAnsi"/>
          <w:sz w:val="22"/>
          <w:szCs w:val="22"/>
        </w:rPr>
      </w:pPr>
      <w:r>
        <w:rPr>
          <w:rStyle w:val="A5"/>
          <w:rFonts w:asciiTheme="minorHAnsi" w:hAnsiTheme="minorHAnsi" w:cstheme="minorHAnsi"/>
          <w:sz w:val="22"/>
          <w:szCs w:val="22"/>
        </w:rPr>
        <w:t>__________ prompts identification as we walk in the shoes of biblical characters</w:t>
      </w:r>
    </w:p>
    <w:p w:rsidR="00E86B5A" w:rsidRDefault="00E86B5A" w:rsidP="00E86B5A">
      <w:pPr>
        <w:pStyle w:val="Default"/>
        <w:rPr>
          <w:rStyle w:val="A5"/>
          <w:rFonts w:asciiTheme="minorHAnsi" w:hAnsiTheme="minorHAnsi" w:cstheme="minorHAnsi"/>
          <w:sz w:val="22"/>
          <w:szCs w:val="22"/>
        </w:rPr>
      </w:pPr>
    </w:p>
    <w:p w:rsidR="00E86B5A" w:rsidRPr="00D35E88" w:rsidRDefault="00E86B5A" w:rsidP="00FD0BF0">
      <w:pPr>
        <w:pStyle w:val="Default"/>
        <w:jc w:val="center"/>
        <w:rPr>
          <w:rStyle w:val="A5"/>
          <w:rFonts w:asciiTheme="minorHAnsi" w:hAnsiTheme="minorHAnsi" w:cstheme="minorHAnsi"/>
          <w:b/>
          <w:i/>
          <w:sz w:val="22"/>
          <w:szCs w:val="22"/>
        </w:rPr>
      </w:pPr>
      <w:r w:rsidRPr="00D35E88">
        <w:rPr>
          <w:rStyle w:val="A5"/>
          <w:rFonts w:asciiTheme="minorHAnsi" w:hAnsiTheme="minorHAnsi" w:cstheme="minorHAnsi"/>
          <w:b/>
          <w:i/>
          <w:sz w:val="22"/>
          <w:szCs w:val="22"/>
        </w:rPr>
        <w:t>Poetry</w:t>
      </w:r>
      <w:r w:rsidR="00FD0BF0" w:rsidRPr="00D35E88">
        <w:rPr>
          <w:rStyle w:val="A5"/>
          <w:rFonts w:asciiTheme="minorHAnsi" w:hAnsiTheme="minorHAnsi" w:cstheme="minorHAnsi"/>
          <w:b/>
          <w:i/>
          <w:sz w:val="22"/>
          <w:szCs w:val="22"/>
        </w:rPr>
        <w:t xml:space="preserve"> – Narrative – Proverbs – Parables – Epistles – Apocalypse</w:t>
      </w:r>
    </w:p>
    <w:p w:rsidR="00E86B5A" w:rsidRDefault="00E86B5A" w:rsidP="00E86B5A">
      <w:pPr>
        <w:pStyle w:val="Default"/>
        <w:rPr>
          <w:rStyle w:val="A5"/>
          <w:rFonts w:asciiTheme="minorHAnsi" w:hAnsiTheme="minorHAnsi" w:cstheme="minorHAnsi"/>
          <w:sz w:val="22"/>
          <w:szCs w:val="22"/>
        </w:rPr>
      </w:pPr>
    </w:p>
    <w:p w:rsidR="00E86B5A" w:rsidRDefault="00E86B5A" w:rsidP="00E86B5A">
      <w:pPr>
        <w:pStyle w:val="Default"/>
        <w:numPr>
          <w:ilvl w:val="0"/>
          <w:numId w:val="10"/>
        </w:numPr>
        <w:rPr>
          <w:rStyle w:val="A5"/>
          <w:rFonts w:asciiTheme="minorHAnsi" w:hAnsiTheme="minorHAnsi" w:cstheme="minorHAnsi"/>
          <w:sz w:val="22"/>
          <w:szCs w:val="22"/>
        </w:rPr>
      </w:pPr>
      <w:r w:rsidRPr="00FD0BF0">
        <w:rPr>
          <w:rStyle w:val="A5"/>
          <w:rFonts w:asciiTheme="minorHAnsi" w:hAnsiTheme="minorHAnsi" w:cstheme="minorHAnsi"/>
          <w:b/>
          <w:i/>
          <w:sz w:val="22"/>
          <w:szCs w:val="22"/>
        </w:rPr>
        <w:t>Experiment</w:t>
      </w:r>
      <w:r>
        <w:rPr>
          <w:rStyle w:val="A5"/>
          <w:rFonts w:asciiTheme="minorHAnsi" w:hAnsiTheme="minorHAnsi" w:cstheme="minorHAnsi"/>
          <w:sz w:val="22"/>
          <w:szCs w:val="22"/>
        </w:rPr>
        <w:t>—Ask a few of your members to complete the matching exercise above. How much do they really know about form? Would it make a difference in your preaching?</w:t>
      </w:r>
    </w:p>
    <w:p w:rsidR="00E86B5A" w:rsidRDefault="00E86B5A" w:rsidP="00E86B5A">
      <w:pPr>
        <w:pStyle w:val="Default"/>
        <w:rPr>
          <w:rStyle w:val="A5"/>
          <w:rFonts w:asciiTheme="minorHAnsi" w:hAnsiTheme="minorHAnsi" w:cstheme="minorHAnsi"/>
          <w:sz w:val="22"/>
          <w:szCs w:val="22"/>
        </w:rPr>
      </w:pPr>
    </w:p>
    <w:p w:rsidR="00E86B5A" w:rsidRDefault="00E86B5A" w:rsidP="00E86B5A">
      <w:pPr>
        <w:pStyle w:val="Default"/>
        <w:numPr>
          <w:ilvl w:val="0"/>
          <w:numId w:val="10"/>
        </w:numPr>
        <w:rPr>
          <w:rStyle w:val="A5"/>
          <w:rFonts w:asciiTheme="minorHAnsi" w:hAnsiTheme="minorHAnsi" w:cstheme="minorHAnsi"/>
          <w:sz w:val="22"/>
          <w:szCs w:val="22"/>
        </w:rPr>
      </w:pPr>
      <w:r w:rsidRPr="00FD0BF0">
        <w:rPr>
          <w:rStyle w:val="A5"/>
          <w:rFonts w:asciiTheme="minorHAnsi" w:hAnsiTheme="minorHAnsi" w:cstheme="minorHAnsi"/>
          <w:b/>
          <w:i/>
          <w:sz w:val="22"/>
          <w:szCs w:val="22"/>
        </w:rPr>
        <w:t>Activity</w:t>
      </w:r>
      <w:r>
        <w:rPr>
          <w:rStyle w:val="A5"/>
          <w:rFonts w:asciiTheme="minorHAnsi" w:hAnsiTheme="minorHAnsi" w:cstheme="minorHAnsi"/>
          <w:sz w:val="22"/>
          <w:szCs w:val="22"/>
        </w:rPr>
        <w:t xml:space="preserve">—Individually or as a group, find a shining biblical example of a text for each of the six forms described above. </w:t>
      </w:r>
    </w:p>
    <w:p w:rsidR="00E86B5A" w:rsidRDefault="00E86B5A" w:rsidP="00E86B5A">
      <w:pPr>
        <w:pStyle w:val="Default"/>
        <w:rPr>
          <w:rStyle w:val="A5"/>
          <w:rFonts w:asciiTheme="minorHAnsi" w:eastAsia="Calibri" w:hAnsiTheme="minorHAnsi" w:cstheme="minorHAnsi"/>
          <w:sz w:val="22"/>
          <w:szCs w:val="22"/>
        </w:rPr>
      </w:pPr>
    </w:p>
    <w:p w:rsidR="00FD0BF0" w:rsidRDefault="00FD0BF0" w:rsidP="00E86B5A">
      <w:pPr>
        <w:pStyle w:val="Default"/>
        <w:rPr>
          <w:rStyle w:val="A5"/>
          <w:rFonts w:asciiTheme="minorHAnsi" w:eastAsia="Calibri" w:hAnsiTheme="minorHAnsi" w:cstheme="minorHAnsi"/>
          <w:sz w:val="22"/>
          <w:szCs w:val="22"/>
        </w:rPr>
      </w:pPr>
    </w:p>
    <w:p w:rsidR="00E86B5A" w:rsidRDefault="00E86B5A" w:rsidP="00E86B5A">
      <w:pPr>
        <w:pStyle w:val="Default"/>
        <w:rPr>
          <w:rStyle w:val="A5"/>
          <w:rFonts w:asciiTheme="minorHAnsi" w:eastAsia="Calibri" w:hAnsiTheme="minorHAnsi" w:cstheme="minorHAnsi"/>
          <w:sz w:val="22"/>
          <w:szCs w:val="22"/>
        </w:rPr>
      </w:pPr>
      <w:r>
        <w:rPr>
          <w:rStyle w:val="A5"/>
          <w:rFonts w:asciiTheme="minorHAnsi" w:eastAsia="Calibri" w:hAnsiTheme="minorHAnsi" w:cstheme="minorHAnsi"/>
          <w:b/>
          <w:sz w:val="22"/>
          <w:szCs w:val="22"/>
        </w:rPr>
        <w:t xml:space="preserve">“Whoever goes to the Bible in search of </w:t>
      </w:r>
      <w:r>
        <w:rPr>
          <w:rStyle w:val="A5"/>
          <w:rFonts w:asciiTheme="minorHAnsi" w:eastAsia="Calibri" w:hAnsiTheme="minorHAnsi" w:cstheme="minorHAnsi"/>
          <w:b/>
          <w:i/>
          <w:sz w:val="22"/>
          <w:szCs w:val="22"/>
        </w:rPr>
        <w:t>what</w:t>
      </w:r>
      <w:r>
        <w:rPr>
          <w:rStyle w:val="A5"/>
          <w:rFonts w:asciiTheme="minorHAnsi" w:eastAsia="Calibri" w:hAnsiTheme="minorHAnsi" w:cstheme="minorHAnsi"/>
          <w:b/>
          <w:sz w:val="22"/>
          <w:szCs w:val="22"/>
        </w:rPr>
        <w:t xml:space="preserve"> to preach but does not linger long enough to learn </w:t>
      </w:r>
      <w:r>
        <w:rPr>
          <w:rStyle w:val="A5"/>
          <w:rFonts w:asciiTheme="minorHAnsi" w:eastAsia="Calibri" w:hAnsiTheme="minorHAnsi" w:cstheme="minorHAnsi"/>
          <w:b/>
          <w:i/>
          <w:sz w:val="22"/>
          <w:szCs w:val="22"/>
        </w:rPr>
        <w:t>how</w:t>
      </w:r>
      <w:r>
        <w:rPr>
          <w:rStyle w:val="A5"/>
          <w:rFonts w:asciiTheme="minorHAnsi" w:eastAsia="Calibri" w:hAnsiTheme="minorHAnsi" w:cstheme="minorHAnsi"/>
          <w:b/>
          <w:sz w:val="22"/>
          <w:szCs w:val="22"/>
        </w:rPr>
        <w:t xml:space="preserve"> to preach has left its pages much too soon” (p. 2). </w:t>
      </w:r>
      <w:r>
        <w:rPr>
          <w:rStyle w:val="A5"/>
          <w:rFonts w:asciiTheme="minorHAnsi" w:eastAsia="Calibri" w:hAnsiTheme="minorHAnsi" w:cstheme="minorHAnsi"/>
          <w:sz w:val="22"/>
          <w:szCs w:val="22"/>
        </w:rPr>
        <w:t xml:space="preserve">After reading, </w:t>
      </w:r>
      <w:r w:rsidRPr="00FD0BF0">
        <w:rPr>
          <w:rStyle w:val="A5"/>
          <w:rFonts w:asciiTheme="minorHAnsi" w:eastAsia="Calibri" w:hAnsiTheme="minorHAnsi" w:cstheme="minorHAnsi"/>
          <w:b/>
          <w:i/>
          <w:sz w:val="22"/>
          <w:szCs w:val="22"/>
        </w:rPr>
        <w:t>“May I Ask Another Question</w:t>
      </w:r>
      <w:r w:rsidR="00FD0BF0">
        <w:rPr>
          <w:rStyle w:val="A5"/>
          <w:rFonts w:asciiTheme="minorHAnsi" w:eastAsia="Calibri" w:hAnsiTheme="minorHAnsi" w:cstheme="minorHAnsi"/>
          <w:b/>
          <w:i/>
          <w:sz w:val="22"/>
          <w:szCs w:val="22"/>
        </w:rPr>
        <w:t>?</w:t>
      </w:r>
      <w:r w:rsidRPr="00FD0BF0">
        <w:rPr>
          <w:rStyle w:val="A5"/>
          <w:rFonts w:asciiTheme="minorHAnsi" w:eastAsia="Calibri" w:hAnsiTheme="minorHAnsi" w:cstheme="minorHAnsi"/>
          <w:b/>
          <w:i/>
          <w:sz w:val="22"/>
          <w:szCs w:val="22"/>
        </w:rPr>
        <w:t>”</w:t>
      </w:r>
      <w:r>
        <w:rPr>
          <w:rStyle w:val="A5"/>
          <w:rFonts w:asciiTheme="minorHAnsi" w:eastAsia="Calibri" w:hAnsiTheme="minorHAnsi" w:cstheme="minorHAnsi"/>
          <w:sz w:val="22"/>
          <w:szCs w:val="22"/>
        </w:rPr>
        <w:t xml:space="preserve"> on p. 2, list three texts you’ll be preaching in the weeks or months ahead. Before performing a thorough text study that identifies </w:t>
      </w:r>
      <w:r>
        <w:rPr>
          <w:rStyle w:val="A5"/>
          <w:rFonts w:asciiTheme="minorHAnsi" w:eastAsia="Calibri" w:hAnsiTheme="minorHAnsi" w:cstheme="minorHAnsi"/>
          <w:i/>
          <w:sz w:val="22"/>
          <w:szCs w:val="22"/>
        </w:rPr>
        <w:t>what</w:t>
      </w:r>
      <w:r>
        <w:rPr>
          <w:rStyle w:val="A5"/>
          <w:rFonts w:asciiTheme="minorHAnsi" w:eastAsia="Calibri" w:hAnsiTheme="minorHAnsi" w:cstheme="minorHAnsi"/>
          <w:sz w:val="22"/>
          <w:szCs w:val="22"/>
        </w:rPr>
        <w:t xml:space="preserve"> the text says, pay attention to </w:t>
      </w:r>
      <w:r>
        <w:rPr>
          <w:rStyle w:val="A5"/>
          <w:rFonts w:asciiTheme="minorHAnsi" w:eastAsia="Calibri" w:hAnsiTheme="minorHAnsi" w:cstheme="minorHAnsi"/>
          <w:i/>
          <w:sz w:val="22"/>
          <w:szCs w:val="22"/>
        </w:rPr>
        <w:t>how</w:t>
      </w:r>
      <w:r>
        <w:rPr>
          <w:rStyle w:val="A5"/>
          <w:rFonts w:asciiTheme="minorHAnsi" w:eastAsia="Calibri" w:hAnsiTheme="minorHAnsi" w:cstheme="minorHAnsi"/>
          <w:sz w:val="22"/>
          <w:szCs w:val="22"/>
        </w:rPr>
        <w:t xml:space="preserve"> the text says it. Answer the questions on p. 2 for each text in anticipati</w:t>
      </w:r>
      <w:r w:rsidR="00FD0BF0">
        <w:rPr>
          <w:rStyle w:val="A5"/>
          <w:rFonts w:asciiTheme="minorHAnsi" w:eastAsia="Calibri" w:hAnsiTheme="minorHAnsi" w:cstheme="minorHAnsi"/>
          <w:sz w:val="22"/>
          <w:szCs w:val="22"/>
        </w:rPr>
        <w:t>o</w:t>
      </w:r>
      <w:r>
        <w:rPr>
          <w:rStyle w:val="A5"/>
          <w:rFonts w:asciiTheme="minorHAnsi" w:eastAsia="Calibri" w:hAnsiTheme="minorHAnsi" w:cstheme="minorHAnsi"/>
          <w:sz w:val="22"/>
          <w:szCs w:val="22"/>
        </w:rPr>
        <w:t>n of incorporating its specific genre in the sermon.</w:t>
      </w:r>
    </w:p>
    <w:p w:rsidR="00E86B5A" w:rsidRDefault="00E86B5A" w:rsidP="00E86B5A">
      <w:pPr>
        <w:pStyle w:val="Default"/>
        <w:rPr>
          <w:rStyle w:val="A5"/>
          <w:rFonts w:asciiTheme="minorHAnsi" w:eastAsia="Calibri" w:hAnsiTheme="minorHAnsi" w:cstheme="minorHAnsi"/>
          <w:sz w:val="22"/>
          <w:szCs w:val="22"/>
        </w:rPr>
      </w:pPr>
    </w:p>
    <w:p w:rsidR="00FD0BF0" w:rsidRDefault="00FD0BF0" w:rsidP="00E86B5A">
      <w:pPr>
        <w:pStyle w:val="Default"/>
        <w:rPr>
          <w:rStyle w:val="A5"/>
          <w:rFonts w:asciiTheme="minorHAnsi" w:eastAsia="Calibri" w:hAnsiTheme="minorHAnsi" w:cstheme="minorHAnsi"/>
          <w:sz w:val="22"/>
          <w:szCs w:val="22"/>
        </w:rPr>
      </w:pPr>
    </w:p>
    <w:p w:rsidR="00E86B5A" w:rsidRDefault="00E86B5A" w:rsidP="00E86B5A">
      <w:pPr>
        <w:pStyle w:val="Default"/>
        <w:rPr>
          <w:rStyle w:val="A5"/>
          <w:rFonts w:asciiTheme="minorHAnsi" w:eastAsia="Calibri" w:hAnsiTheme="minorHAnsi" w:cstheme="minorHAnsi"/>
          <w:sz w:val="22"/>
          <w:szCs w:val="22"/>
        </w:rPr>
      </w:pPr>
      <w:r w:rsidRPr="00FD0BF0">
        <w:rPr>
          <w:rStyle w:val="A5"/>
          <w:rFonts w:asciiTheme="minorHAnsi" w:eastAsia="Calibri" w:hAnsiTheme="minorHAnsi" w:cstheme="minorHAnsi"/>
          <w:b/>
          <w:i/>
          <w:sz w:val="22"/>
          <w:szCs w:val="22"/>
        </w:rPr>
        <w:t>Read “Never Sacrifice Substance for Style” on p. 2.</w:t>
      </w:r>
      <w:r>
        <w:rPr>
          <w:rStyle w:val="A5"/>
          <w:rFonts w:asciiTheme="minorHAnsi" w:eastAsia="Calibri" w:hAnsiTheme="minorHAnsi" w:cstheme="minorHAnsi"/>
          <w:sz w:val="22"/>
          <w:szCs w:val="22"/>
        </w:rPr>
        <w:t xml:space="preserve"> Which of the five key points do you feel you best learned as part of your homiletics training? Which of the five have you learned more by experience than schooling? Which would you like to pursue as needing the most attention in your preaching right now? Identify two “next steps” that you’ll take for improvement in this area.</w:t>
      </w:r>
    </w:p>
    <w:p w:rsidR="00E86B5A" w:rsidRDefault="00E86B5A" w:rsidP="00E86B5A">
      <w:pPr>
        <w:pStyle w:val="Default"/>
        <w:rPr>
          <w:rStyle w:val="A5"/>
          <w:rFonts w:asciiTheme="minorHAnsi" w:eastAsia="Calibri" w:hAnsiTheme="minorHAnsi" w:cstheme="minorHAnsi"/>
          <w:sz w:val="22"/>
          <w:szCs w:val="22"/>
        </w:rPr>
      </w:pPr>
    </w:p>
    <w:p w:rsidR="00FD0BF0" w:rsidRDefault="00FD0BF0" w:rsidP="00E86B5A">
      <w:pPr>
        <w:pStyle w:val="Default"/>
        <w:rPr>
          <w:rStyle w:val="A5"/>
          <w:rFonts w:asciiTheme="minorHAnsi" w:eastAsia="Calibri" w:hAnsiTheme="minorHAnsi" w:cstheme="minorHAnsi"/>
          <w:sz w:val="22"/>
          <w:szCs w:val="22"/>
        </w:rPr>
      </w:pPr>
    </w:p>
    <w:p w:rsidR="00E86B5A" w:rsidRDefault="00E86B5A" w:rsidP="00E86B5A">
      <w:pPr>
        <w:pStyle w:val="Default"/>
        <w:rPr>
          <w:rStyle w:val="A5"/>
          <w:rFonts w:asciiTheme="minorHAnsi" w:eastAsia="Calibri" w:hAnsiTheme="minorHAnsi" w:cstheme="minorHAnsi"/>
          <w:sz w:val="22"/>
          <w:szCs w:val="22"/>
        </w:rPr>
      </w:pPr>
      <w:r w:rsidRPr="00FD0BF0">
        <w:rPr>
          <w:rStyle w:val="A5"/>
          <w:rFonts w:asciiTheme="minorHAnsi" w:eastAsia="Calibri" w:hAnsiTheme="minorHAnsi" w:cstheme="minorHAnsi"/>
          <w:b/>
          <w:i/>
          <w:sz w:val="22"/>
          <w:szCs w:val="22"/>
        </w:rPr>
        <w:t xml:space="preserve">Utilize the “hints of what to look for in narrative” on p. 3 for your next three </w:t>
      </w:r>
      <w:r w:rsidR="00FD0BF0" w:rsidRPr="00FD0BF0">
        <w:rPr>
          <w:rStyle w:val="A5"/>
          <w:rFonts w:asciiTheme="minorHAnsi" w:eastAsia="Calibri" w:hAnsiTheme="minorHAnsi" w:cstheme="minorHAnsi"/>
          <w:b/>
          <w:i/>
          <w:sz w:val="22"/>
          <w:szCs w:val="22"/>
        </w:rPr>
        <w:t xml:space="preserve">sermons on </w:t>
      </w:r>
      <w:r w:rsidRPr="00FD0BF0">
        <w:rPr>
          <w:rStyle w:val="A5"/>
          <w:rFonts w:asciiTheme="minorHAnsi" w:eastAsia="Calibri" w:hAnsiTheme="minorHAnsi" w:cstheme="minorHAnsi"/>
          <w:b/>
          <w:i/>
          <w:sz w:val="22"/>
          <w:szCs w:val="22"/>
        </w:rPr>
        <w:t xml:space="preserve">narrative </w:t>
      </w:r>
      <w:r w:rsidR="00FD0BF0" w:rsidRPr="00FD0BF0">
        <w:rPr>
          <w:rStyle w:val="A5"/>
          <w:rFonts w:asciiTheme="minorHAnsi" w:eastAsia="Calibri" w:hAnsiTheme="minorHAnsi" w:cstheme="minorHAnsi"/>
          <w:b/>
          <w:i/>
          <w:sz w:val="22"/>
          <w:szCs w:val="22"/>
        </w:rPr>
        <w:t>texts</w:t>
      </w:r>
      <w:r>
        <w:rPr>
          <w:rStyle w:val="A5"/>
          <w:rFonts w:asciiTheme="minorHAnsi" w:eastAsia="Calibri" w:hAnsiTheme="minorHAnsi" w:cstheme="minorHAnsi"/>
          <w:sz w:val="22"/>
          <w:szCs w:val="22"/>
        </w:rPr>
        <w:t>. Treat the bullet points as a checklist during your sermon preparation. This “hands on” learning takes no outside time as part of your sermon studying! Better yet, perform this activity as a group and share what you discover.</w:t>
      </w:r>
    </w:p>
    <w:p w:rsidR="00E86B5A" w:rsidRDefault="00E86B5A" w:rsidP="00E86B5A">
      <w:pPr>
        <w:pStyle w:val="Default"/>
        <w:rPr>
          <w:rStyle w:val="A5"/>
          <w:rFonts w:asciiTheme="minorHAnsi" w:eastAsia="Calibri" w:hAnsiTheme="minorHAnsi" w:cstheme="minorHAnsi"/>
          <w:sz w:val="22"/>
          <w:szCs w:val="22"/>
        </w:rPr>
      </w:pPr>
    </w:p>
    <w:p w:rsidR="00FD0BF0" w:rsidRDefault="00FD0BF0" w:rsidP="00E86B5A">
      <w:pPr>
        <w:pStyle w:val="Default"/>
        <w:rPr>
          <w:rStyle w:val="A5"/>
          <w:rFonts w:asciiTheme="minorHAnsi" w:eastAsia="Calibri" w:hAnsiTheme="minorHAnsi" w:cstheme="minorHAnsi"/>
          <w:sz w:val="22"/>
          <w:szCs w:val="22"/>
        </w:rPr>
      </w:pPr>
    </w:p>
    <w:p w:rsidR="00E86B5A" w:rsidRPr="005D2573" w:rsidRDefault="00E86B5A" w:rsidP="00E86B5A">
      <w:pPr>
        <w:pStyle w:val="Default"/>
        <w:rPr>
          <w:rStyle w:val="A5"/>
          <w:rFonts w:asciiTheme="minorHAnsi" w:hAnsiTheme="minorHAnsi" w:cstheme="minorHAnsi"/>
          <w:sz w:val="22"/>
          <w:szCs w:val="22"/>
        </w:rPr>
      </w:pPr>
      <w:r w:rsidRPr="00FD0BF0">
        <w:rPr>
          <w:rStyle w:val="A5"/>
          <w:rFonts w:asciiTheme="minorHAnsi" w:eastAsia="Calibri" w:hAnsiTheme="minorHAnsi" w:cstheme="minorHAnsi"/>
          <w:b/>
          <w:i/>
          <w:sz w:val="22"/>
          <w:szCs w:val="22"/>
        </w:rPr>
        <w:t>Based on the wise words from Meyer and Augustine on p. 4</w:t>
      </w:r>
      <w:r>
        <w:rPr>
          <w:rStyle w:val="A5"/>
          <w:rFonts w:asciiTheme="minorHAnsi" w:eastAsia="Calibri" w:hAnsiTheme="minorHAnsi" w:cstheme="minorHAnsi"/>
          <w:sz w:val="22"/>
          <w:szCs w:val="22"/>
        </w:rPr>
        <w:t xml:space="preserve">, make a list of at least three cautions that might cause a pastor to be wary of the </w:t>
      </w:r>
      <w:r w:rsidRPr="005D2573">
        <w:rPr>
          <w:rStyle w:val="A5"/>
          <w:rFonts w:asciiTheme="minorHAnsi" w:eastAsia="Calibri" w:hAnsiTheme="minorHAnsi" w:cstheme="minorHAnsi"/>
          <w:i/>
          <w:sz w:val="22"/>
          <w:szCs w:val="22"/>
        </w:rPr>
        <w:t>art</w:t>
      </w:r>
      <w:r>
        <w:rPr>
          <w:rStyle w:val="A5"/>
          <w:rFonts w:asciiTheme="minorHAnsi" w:eastAsia="Calibri" w:hAnsiTheme="minorHAnsi" w:cstheme="minorHAnsi"/>
          <w:sz w:val="22"/>
          <w:szCs w:val="22"/>
        </w:rPr>
        <w:t xml:space="preserve"> of preaching. Then identify responses that answer these concerns and support the </w:t>
      </w:r>
      <w:r>
        <w:rPr>
          <w:rStyle w:val="A5"/>
          <w:rFonts w:asciiTheme="minorHAnsi" w:eastAsia="Calibri" w:hAnsiTheme="minorHAnsi" w:cstheme="minorHAnsi"/>
          <w:i/>
          <w:sz w:val="22"/>
          <w:szCs w:val="22"/>
        </w:rPr>
        <w:t>art</w:t>
      </w:r>
      <w:r>
        <w:rPr>
          <w:rStyle w:val="A5"/>
          <w:rFonts w:asciiTheme="minorHAnsi" w:eastAsia="Calibri" w:hAnsiTheme="minorHAnsi" w:cstheme="minorHAnsi"/>
          <w:sz w:val="22"/>
          <w:szCs w:val="22"/>
        </w:rPr>
        <w:t xml:space="preserve"> of preaching. If you want to take this to the next level, write a dialogue between two people debating about the art of preaching…and perform it among a group of preachers.</w:t>
      </w:r>
    </w:p>
    <w:p w:rsidR="00E86B5A" w:rsidRDefault="00E86B5A" w:rsidP="00E86B5A">
      <w:pPr>
        <w:pStyle w:val="Default"/>
        <w:rPr>
          <w:rStyle w:val="A5"/>
          <w:rFonts w:asciiTheme="minorHAnsi" w:hAnsiTheme="minorHAnsi" w:cstheme="minorHAnsi"/>
          <w:sz w:val="22"/>
          <w:szCs w:val="22"/>
        </w:rPr>
      </w:pPr>
    </w:p>
    <w:p w:rsidR="00E86B5A" w:rsidRPr="00357813" w:rsidRDefault="00E86B5A" w:rsidP="00E86B5A">
      <w:pPr>
        <w:pStyle w:val="Default"/>
        <w:rPr>
          <w:rStyle w:val="A5"/>
          <w:rFonts w:asciiTheme="minorHAnsi" w:hAnsiTheme="minorHAnsi" w:cstheme="minorHAnsi"/>
          <w:sz w:val="22"/>
          <w:szCs w:val="22"/>
        </w:rPr>
      </w:pPr>
    </w:p>
    <w:p w:rsidR="00750BD6" w:rsidRDefault="00750BD6" w:rsidP="00750BD6">
      <w:pPr>
        <w:pStyle w:val="NoSpacing"/>
        <w:ind w:left="720"/>
        <w:rPr>
          <w:rStyle w:val="A5"/>
          <w:rFonts w:cstheme="minorBidi"/>
          <w:b/>
          <w:sz w:val="22"/>
        </w:rPr>
      </w:pPr>
    </w:p>
    <w:sectPr w:rsidR="00750BD6" w:rsidSect="003D4C76">
      <w:headerReference w:type="default" r:id="rId9"/>
      <w:footerReference w:type="default" r:id="rId10"/>
      <w:headerReference w:type="first" r:id="rId11"/>
      <w:footerReference w:type="first" r:id="rId12"/>
      <w:pgSz w:w="12240" w:h="15840"/>
      <w:pgMar w:top="1440" w:right="1440" w:bottom="1440" w:left="1440" w:header="432" w:footer="43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3067" w:rsidRDefault="00853067" w:rsidP="000B5919">
      <w:pPr>
        <w:spacing w:after="0" w:line="240" w:lineRule="auto"/>
      </w:pPr>
      <w:r>
        <w:separator/>
      </w:r>
    </w:p>
  </w:endnote>
  <w:endnote w:type="continuationSeparator" w:id="0">
    <w:p w:rsidR="00853067" w:rsidRDefault="00853067" w:rsidP="000B59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Frutiger LT Std 45 Light">
    <w:altName w:val="Frutiger LT Std 45 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F43" w:rsidRPr="004C1F43" w:rsidRDefault="004C1F43">
    <w:pPr>
      <w:pStyle w:val="Footer"/>
      <w:pBdr>
        <w:top w:val="thinThickSmallGap" w:sz="24" w:space="1" w:color="622423" w:themeColor="accent2" w:themeShade="7F"/>
      </w:pBdr>
      <w:rPr>
        <w:rFonts w:asciiTheme="majorHAnsi" w:hAnsiTheme="majorHAnsi"/>
        <w:color w:val="595959" w:themeColor="text1" w:themeTint="A6"/>
      </w:rPr>
    </w:pPr>
    <w:r w:rsidRPr="004C1F43">
      <w:rPr>
        <w:rFonts w:asciiTheme="majorHAnsi" w:hAnsiTheme="majorHAnsi"/>
        <w:color w:val="595959" w:themeColor="text1" w:themeTint="A6"/>
      </w:rPr>
      <w:t xml:space="preserve">Preach the Word Vol. </w:t>
    </w:r>
    <w:r w:rsidR="00F90621">
      <w:rPr>
        <w:rFonts w:asciiTheme="majorHAnsi" w:hAnsiTheme="majorHAnsi"/>
        <w:color w:val="595959" w:themeColor="text1" w:themeTint="A6"/>
      </w:rPr>
      <w:t>15</w:t>
    </w:r>
    <w:r w:rsidRPr="004C1F43">
      <w:rPr>
        <w:rFonts w:asciiTheme="majorHAnsi" w:hAnsiTheme="majorHAnsi"/>
        <w:color w:val="595959" w:themeColor="text1" w:themeTint="A6"/>
      </w:rPr>
      <w:t xml:space="preserve"> No. </w:t>
    </w:r>
    <w:r w:rsidR="006412FD">
      <w:rPr>
        <w:rFonts w:asciiTheme="majorHAnsi" w:hAnsiTheme="majorHAnsi"/>
        <w:color w:val="595959" w:themeColor="text1" w:themeTint="A6"/>
      </w:rPr>
      <w:t>4</w:t>
    </w:r>
    <w:r w:rsidRPr="004C1F43">
      <w:rPr>
        <w:rFonts w:asciiTheme="majorHAnsi" w:hAnsiTheme="majorHAnsi"/>
        <w:color w:val="595959" w:themeColor="text1" w:themeTint="A6"/>
      </w:rPr>
      <w:t xml:space="preserve"> </w:t>
    </w:r>
    <w:r w:rsidR="002528CF">
      <w:rPr>
        <w:rFonts w:asciiTheme="majorHAnsi" w:hAnsiTheme="majorHAnsi"/>
        <w:color w:val="595959" w:themeColor="text1" w:themeTint="A6"/>
      </w:rPr>
      <w:t xml:space="preserve"> </w:t>
    </w:r>
    <w:r w:rsidRPr="004C1F43">
      <w:rPr>
        <w:rFonts w:asciiTheme="majorHAnsi" w:hAnsiTheme="majorHAnsi"/>
        <w:color w:val="595959" w:themeColor="text1" w:themeTint="A6"/>
      </w:rPr>
      <w:t xml:space="preserve">| </w:t>
    </w:r>
    <w:r w:rsidR="002528CF">
      <w:rPr>
        <w:rFonts w:asciiTheme="majorHAnsi" w:hAnsiTheme="majorHAnsi"/>
        <w:color w:val="595959" w:themeColor="text1" w:themeTint="A6"/>
      </w:rPr>
      <w:t xml:space="preserve"> Discussion Starters</w:t>
    </w:r>
    <w:r w:rsidRPr="004C1F43">
      <w:rPr>
        <w:rFonts w:asciiTheme="majorHAnsi" w:hAnsiTheme="majorHAnsi"/>
        <w:color w:val="595959" w:themeColor="text1" w:themeTint="A6"/>
      </w:rPr>
      <w:ptab w:relativeTo="margin" w:alignment="right" w:leader="none"/>
    </w:r>
    <w:r w:rsidRPr="004C1F43">
      <w:rPr>
        <w:rFonts w:asciiTheme="majorHAnsi" w:hAnsiTheme="majorHAnsi"/>
        <w:color w:val="595959" w:themeColor="text1" w:themeTint="A6"/>
      </w:rPr>
      <w:t xml:space="preserve">Page </w:t>
    </w:r>
    <w:r w:rsidR="0013003C" w:rsidRPr="004C1F43">
      <w:rPr>
        <w:color w:val="595959" w:themeColor="text1" w:themeTint="A6"/>
      </w:rPr>
      <w:fldChar w:fldCharType="begin"/>
    </w:r>
    <w:r w:rsidRPr="004C1F43">
      <w:rPr>
        <w:color w:val="595959" w:themeColor="text1" w:themeTint="A6"/>
      </w:rPr>
      <w:instrText xml:space="preserve"> PAGE   \* MERGEFORMAT </w:instrText>
    </w:r>
    <w:r w:rsidR="0013003C" w:rsidRPr="004C1F43">
      <w:rPr>
        <w:color w:val="595959" w:themeColor="text1" w:themeTint="A6"/>
      </w:rPr>
      <w:fldChar w:fldCharType="separate"/>
    </w:r>
    <w:r w:rsidR="00D35E88" w:rsidRPr="00D35E88">
      <w:rPr>
        <w:rFonts w:asciiTheme="majorHAnsi" w:hAnsiTheme="majorHAnsi"/>
        <w:noProof/>
        <w:color w:val="595959" w:themeColor="text1" w:themeTint="A6"/>
      </w:rPr>
      <w:t>2</w:t>
    </w:r>
    <w:r w:rsidR="0013003C" w:rsidRPr="004C1F43">
      <w:rPr>
        <w:color w:val="595959" w:themeColor="text1" w:themeTint="A6"/>
      </w:rPr>
      <w:fldChar w:fldCharType="end"/>
    </w:r>
  </w:p>
  <w:p w:rsidR="004C1F43" w:rsidRDefault="004C1F4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D62" w:rsidRPr="002528CF" w:rsidRDefault="00FF0D62">
    <w:pPr>
      <w:pStyle w:val="Footer"/>
      <w:pBdr>
        <w:top w:val="thinThickSmallGap" w:sz="24" w:space="1" w:color="622423" w:themeColor="accent2" w:themeShade="7F"/>
      </w:pBdr>
      <w:rPr>
        <w:rFonts w:asciiTheme="majorHAnsi" w:hAnsiTheme="majorHAnsi"/>
        <w:color w:val="595959" w:themeColor="text1" w:themeTint="A6"/>
      </w:rPr>
    </w:pPr>
    <w:r w:rsidRPr="002528CF">
      <w:rPr>
        <w:rFonts w:asciiTheme="majorHAnsi" w:hAnsiTheme="majorHAnsi"/>
        <w:color w:val="595959" w:themeColor="text1" w:themeTint="A6"/>
      </w:rPr>
      <w:t>Preach the Word Vol.1</w:t>
    </w:r>
    <w:r w:rsidR="00F90621">
      <w:rPr>
        <w:rFonts w:asciiTheme="majorHAnsi" w:hAnsiTheme="majorHAnsi"/>
        <w:color w:val="595959" w:themeColor="text1" w:themeTint="A6"/>
      </w:rPr>
      <w:t>5</w:t>
    </w:r>
    <w:r w:rsidRPr="002528CF">
      <w:rPr>
        <w:rFonts w:asciiTheme="majorHAnsi" w:hAnsiTheme="majorHAnsi"/>
        <w:color w:val="595959" w:themeColor="text1" w:themeTint="A6"/>
      </w:rPr>
      <w:t xml:space="preserve"> No.</w:t>
    </w:r>
    <w:r w:rsidR="00742F26">
      <w:rPr>
        <w:rFonts w:asciiTheme="majorHAnsi" w:hAnsiTheme="majorHAnsi"/>
        <w:color w:val="595959" w:themeColor="text1" w:themeTint="A6"/>
      </w:rPr>
      <w:t xml:space="preserve">4 </w:t>
    </w:r>
    <w:r w:rsidR="002528CF" w:rsidRPr="002528CF">
      <w:rPr>
        <w:rFonts w:asciiTheme="majorHAnsi" w:hAnsiTheme="majorHAnsi"/>
        <w:color w:val="595959" w:themeColor="text1" w:themeTint="A6"/>
      </w:rPr>
      <w:t xml:space="preserve"> </w:t>
    </w:r>
    <w:r w:rsidRPr="002528CF">
      <w:rPr>
        <w:rFonts w:asciiTheme="majorHAnsi" w:hAnsiTheme="majorHAnsi"/>
        <w:color w:val="595959" w:themeColor="text1" w:themeTint="A6"/>
      </w:rPr>
      <w:t xml:space="preserve">| </w:t>
    </w:r>
    <w:r w:rsidR="002528CF" w:rsidRPr="002528CF">
      <w:rPr>
        <w:rFonts w:asciiTheme="majorHAnsi" w:hAnsiTheme="majorHAnsi"/>
        <w:color w:val="595959" w:themeColor="text1" w:themeTint="A6"/>
      </w:rPr>
      <w:t xml:space="preserve"> Discussion Starters</w:t>
    </w:r>
    <w:r w:rsidRPr="002528CF">
      <w:rPr>
        <w:rFonts w:asciiTheme="majorHAnsi" w:hAnsiTheme="majorHAnsi"/>
        <w:color w:val="595959" w:themeColor="text1" w:themeTint="A6"/>
      </w:rPr>
      <w:ptab w:relativeTo="margin" w:alignment="right" w:leader="none"/>
    </w:r>
    <w:r w:rsidRPr="002528CF">
      <w:rPr>
        <w:rFonts w:asciiTheme="majorHAnsi" w:hAnsiTheme="majorHAnsi"/>
        <w:color w:val="595959" w:themeColor="text1" w:themeTint="A6"/>
      </w:rPr>
      <w:t xml:space="preserve">Page </w:t>
    </w:r>
    <w:r w:rsidR="0013003C" w:rsidRPr="002528CF">
      <w:rPr>
        <w:color w:val="595959" w:themeColor="text1" w:themeTint="A6"/>
      </w:rPr>
      <w:fldChar w:fldCharType="begin"/>
    </w:r>
    <w:r w:rsidR="00E41272" w:rsidRPr="002528CF">
      <w:rPr>
        <w:color w:val="595959" w:themeColor="text1" w:themeTint="A6"/>
      </w:rPr>
      <w:instrText xml:space="preserve"> PAGE   \* MERGEFORMAT </w:instrText>
    </w:r>
    <w:r w:rsidR="0013003C" w:rsidRPr="002528CF">
      <w:rPr>
        <w:color w:val="595959" w:themeColor="text1" w:themeTint="A6"/>
      </w:rPr>
      <w:fldChar w:fldCharType="separate"/>
    </w:r>
    <w:r w:rsidR="00D35E88" w:rsidRPr="00D35E88">
      <w:rPr>
        <w:rFonts w:asciiTheme="majorHAnsi" w:hAnsiTheme="majorHAnsi"/>
        <w:noProof/>
        <w:color w:val="595959" w:themeColor="text1" w:themeTint="A6"/>
      </w:rPr>
      <w:t>1</w:t>
    </w:r>
    <w:r w:rsidR="0013003C" w:rsidRPr="002528CF">
      <w:rPr>
        <w:color w:val="595959" w:themeColor="text1" w:themeTint="A6"/>
      </w:rPr>
      <w:fldChar w:fldCharType="end"/>
    </w:r>
  </w:p>
  <w:p w:rsidR="00FF0D62" w:rsidRPr="002528CF" w:rsidRDefault="00FF0D62">
    <w:pPr>
      <w:pStyle w:val="Footer"/>
      <w:rPr>
        <w:color w:val="595959" w:themeColor="text1" w:themeTint="A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3067" w:rsidRDefault="00853067" w:rsidP="000B5919">
      <w:pPr>
        <w:spacing w:after="0" w:line="240" w:lineRule="auto"/>
      </w:pPr>
      <w:r>
        <w:separator/>
      </w:r>
    </w:p>
  </w:footnote>
  <w:footnote w:type="continuationSeparator" w:id="0">
    <w:p w:rsidR="00853067" w:rsidRDefault="00853067" w:rsidP="000B59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D62" w:rsidRDefault="000B5919">
    <w:pPr>
      <w:pStyle w:val="Header"/>
      <w:rPr>
        <w:color w:val="820000"/>
        <w:sz w:val="64"/>
        <w:szCs w:val="64"/>
      </w:rPr>
    </w:pPr>
    <w:r w:rsidRPr="004C1F43">
      <w:rPr>
        <w:b/>
        <w:color w:val="820000"/>
        <w:sz w:val="64"/>
        <w:szCs w:val="64"/>
      </w:rPr>
      <w:t>Preach</w:t>
    </w:r>
    <w:r w:rsidRPr="004C1F43">
      <w:rPr>
        <w:color w:val="820000"/>
        <w:sz w:val="56"/>
        <w:szCs w:val="56"/>
      </w:rPr>
      <w:t xml:space="preserve"> </w:t>
    </w:r>
    <w:r w:rsidRPr="004C1F43">
      <w:rPr>
        <w:color w:val="820000"/>
        <w:sz w:val="64"/>
        <w:szCs w:val="64"/>
      </w:rPr>
      <w:t>the Word</w:t>
    </w:r>
  </w:p>
  <w:p w:rsidR="002528CF" w:rsidRPr="002528CF" w:rsidRDefault="002528CF" w:rsidP="002528CF">
    <w:pPr>
      <w:pStyle w:val="Header"/>
      <w:rPr>
        <w:b/>
        <w:i/>
        <w:color w:val="404040" w:themeColor="text1" w:themeTint="BF"/>
        <w:sz w:val="52"/>
        <w:szCs w:val="52"/>
      </w:rPr>
    </w:pPr>
    <w:r w:rsidRPr="002528CF">
      <w:rPr>
        <w:b/>
        <w:i/>
        <w:color w:val="404040" w:themeColor="text1" w:themeTint="BF"/>
        <w:sz w:val="52"/>
        <w:szCs w:val="52"/>
      </w:rPr>
      <w:t>Discussion Starters</w:t>
    </w:r>
  </w:p>
  <w:p w:rsidR="00FF0D62" w:rsidRPr="00FF0D62" w:rsidRDefault="00853067">
    <w:pPr>
      <w:pStyle w:val="Header"/>
      <w:rPr>
        <w:color w:val="820000"/>
        <w:sz w:val="16"/>
        <w:szCs w:val="16"/>
      </w:rPr>
    </w:pPr>
    <w:r>
      <w:rPr>
        <w:color w:val="820000"/>
        <w:sz w:val="16"/>
        <w:szCs w:val="16"/>
      </w:rPr>
      <w:pict>
        <v:rect id="_x0000_i1025" style="width:0;height:1.5pt" o:hralign="center" o:hrstd="t" o:hr="t" fillcolor="#aca899" stroked="f"/>
      </w:pict>
    </w:r>
  </w:p>
  <w:p w:rsidR="00FF0D62" w:rsidRPr="00FF0D62" w:rsidRDefault="00FF0D62">
    <w:pPr>
      <w:pStyle w:val="Header"/>
      <w:rPr>
        <w:color w:val="820000"/>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8CF" w:rsidRDefault="00FF0D62">
    <w:pPr>
      <w:pStyle w:val="Header"/>
      <w:rPr>
        <w:color w:val="9A0000"/>
        <w:sz w:val="72"/>
        <w:szCs w:val="72"/>
      </w:rPr>
    </w:pPr>
    <w:r w:rsidRPr="00FF0D62">
      <w:rPr>
        <w:b/>
        <w:color w:val="9A0000"/>
        <w:sz w:val="72"/>
        <w:szCs w:val="72"/>
      </w:rPr>
      <w:t>Preach</w:t>
    </w:r>
    <w:r w:rsidRPr="00FF0D62">
      <w:rPr>
        <w:color w:val="9A0000"/>
        <w:sz w:val="72"/>
        <w:szCs w:val="72"/>
      </w:rPr>
      <w:t xml:space="preserve"> the Word</w:t>
    </w:r>
    <w:r w:rsidR="002528CF">
      <w:rPr>
        <w:color w:val="9A0000"/>
        <w:sz w:val="72"/>
        <w:szCs w:val="72"/>
      </w:rPr>
      <w:t xml:space="preserve"> </w:t>
    </w:r>
  </w:p>
  <w:p w:rsidR="00FF0D62" w:rsidRPr="002528CF" w:rsidRDefault="002528CF" w:rsidP="002528CF">
    <w:pPr>
      <w:pStyle w:val="Header"/>
      <w:rPr>
        <w:b/>
        <w:i/>
        <w:color w:val="404040" w:themeColor="text1" w:themeTint="BF"/>
        <w:sz w:val="52"/>
        <w:szCs w:val="52"/>
      </w:rPr>
    </w:pPr>
    <w:r w:rsidRPr="002528CF">
      <w:rPr>
        <w:b/>
        <w:i/>
        <w:color w:val="404040" w:themeColor="text1" w:themeTint="BF"/>
        <w:sz w:val="52"/>
        <w:szCs w:val="52"/>
      </w:rPr>
      <w:t>Discussion Starters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85434"/>
    <w:multiLevelType w:val="hybridMultilevel"/>
    <w:tmpl w:val="3C922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5A346AA"/>
    <w:multiLevelType w:val="hybridMultilevel"/>
    <w:tmpl w:val="4D984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1BA5CE3"/>
    <w:multiLevelType w:val="hybridMultilevel"/>
    <w:tmpl w:val="68145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5A069AC"/>
    <w:multiLevelType w:val="hybridMultilevel"/>
    <w:tmpl w:val="84F89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C8F07F5"/>
    <w:multiLevelType w:val="hybridMultilevel"/>
    <w:tmpl w:val="F1C0F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FE628FE"/>
    <w:multiLevelType w:val="hybridMultilevel"/>
    <w:tmpl w:val="8A88F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E0F6A69"/>
    <w:multiLevelType w:val="hybridMultilevel"/>
    <w:tmpl w:val="1D7EE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9F0066C"/>
    <w:multiLevelType w:val="hybridMultilevel"/>
    <w:tmpl w:val="FC144F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69761615"/>
    <w:multiLevelType w:val="hybridMultilevel"/>
    <w:tmpl w:val="77708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CAA4F33"/>
    <w:multiLevelType w:val="hybridMultilevel"/>
    <w:tmpl w:val="574C7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7"/>
  </w:num>
  <w:num w:numId="4">
    <w:abstractNumId w:val="2"/>
  </w:num>
  <w:num w:numId="5">
    <w:abstractNumId w:val="3"/>
  </w:num>
  <w:num w:numId="6">
    <w:abstractNumId w:val="5"/>
  </w:num>
  <w:num w:numId="7">
    <w:abstractNumId w:val="6"/>
  </w:num>
  <w:num w:numId="8">
    <w:abstractNumId w:val="0"/>
  </w:num>
  <w:num w:numId="9">
    <w:abstractNumId w:val="9"/>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o:colormru v:ext="edit" colors="#820000,#9a0000"/>
    </o:shapedefaults>
  </w:hdrShapeDefaults>
  <w:footnotePr>
    <w:footnote w:id="-1"/>
    <w:footnote w:id="0"/>
  </w:footnotePr>
  <w:endnotePr>
    <w:endnote w:id="-1"/>
    <w:endnote w:id="0"/>
  </w:endnotePr>
  <w:compat>
    <w:compatSetting w:name="compatibilityMode" w:uri="http://schemas.microsoft.com/office/word" w:val="12"/>
  </w:compat>
  <w:rsids>
    <w:rsidRoot w:val="00963F28"/>
    <w:rsid w:val="0003377A"/>
    <w:rsid w:val="000A5295"/>
    <w:rsid w:val="000B5919"/>
    <w:rsid w:val="000C3178"/>
    <w:rsid w:val="000E0027"/>
    <w:rsid w:val="0012043B"/>
    <w:rsid w:val="0013003C"/>
    <w:rsid w:val="00147B7B"/>
    <w:rsid w:val="00150B4F"/>
    <w:rsid w:val="001634F6"/>
    <w:rsid w:val="001B13B1"/>
    <w:rsid w:val="001C7063"/>
    <w:rsid w:val="001D1C45"/>
    <w:rsid w:val="001F5931"/>
    <w:rsid w:val="002154AF"/>
    <w:rsid w:val="00220255"/>
    <w:rsid w:val="00231854"/>
    <w:rsid w:val="002528CF"/>
    <w:rsid w:val="002741F3"/>
    <w:rsid w:val="002B7E2B"/>
    <w:rsid w:val="002C1FA9"/>
    <w:rsid w:val="002E074F"/>
    <w:rsid w:val="003148A5"/>
    <w:rsid w:val="00327DC1"/>
    <w:rsid w:val="003715AD"/>
    <w:rsid w:val="00397165"/>
    <w:rsid w:val="003B14F3"/>
    <w:rsid w:val="003D4C76"/>
    <w:rsid w:val="00431EDD"/>
    <w:rsid w:val="00490F9E"/>
    <w:rsid w:val="004C1F43"/>
    <w:rsid w:val="004C3F1B"/>
    <w:rsid w:val="004C5067"/>
    <w:rsid w:val="00503E67"/>
    <w:rsid w:val="00515E9C"/>
    <w:rsid w:val="0053533F"/>
    <w:rsid w:val="00555CA0"/>
    <w:rsid w:val="00590677"/>
    <w:rsid w:val="005B2DC8"/>
    <w:rsid w:val="005D3962"/>
    <w:rsid w:val="005D7DAA"/>
    <w:rsid w:val="005E2350"/>
    <w:rsid w:val="005F284A"/>
    <w:rsid w:val="00600833"/>
    <w:rsid w:val="006065B8"/>
    <w:rsid w:val="00613CBD"/>
    <w:rsid w:val="0064030C"/>
    <w:rsid w:val="006412FD"/>
    <w:rsid w:val="00643168"/>
    <w:rsid w:val="00684600"/>
    <w:rsid w:val="006C46F9"/>
    <w:rsid w:val="00721000"/>
    <w:rsid w:val="00732F39"/>
    <w:rsid w:val="00742F26"/>
    <w:rsid w:val="00750BD6"/>
    <w:rsid w:val="00772637"/>
    <w:rsid w:val="007756F1"/>
    <w:rsid w:val="00796556"/>
    <w:rsid w:val="007A7DFB"/>
    <w:rsid w:val="0085207F"/>
    <w:rsid w:val="00853067"/>
    <w:rsid w:val="00855F53"/>
    <w:rsid w:val="00861F21"/>
    <w:rsid w:val="00897D16"/>
    <w:rsid w:val="008F18B8"/>
    <w:rsid w:val="008F433B"/>
    <w:rsid w:val="0090782C"/>
    <w:rsid w:val="009173B0"/>
    <w:rsid w:val="0095089C"/>
    <w:rsid w:val="00963F28"/>
    <w:rsid w:val="00983613"/>
    <w:rsid w:val="00992F2C"/>
    <w:rsid w:val="009A07FB"/>
    <w:rsid w:val="009B1B4C"/>
    <w:rsid w:val="009D7E3F"/>
    <w:rsid w:val="009F3220"/>
    <w:rsid w:val="00A06C5D"/>
    <w:rsid w:val="00A5337F"/>
    <w:rsid w:val="00A66B96"/>
    <w:rsid w:val="00A75748"/>
    <w:rsid w:val="00A96948"/>
    <w:rsid w:val="00AA6A7B"/>
    <w:rsid w:val="00AF6B1E"/>
    <w:rsid w:val="00B10415"/>
    <w:rsid w:val="00B42B17"/>
    <w:rsid w:val="00B46164"/>
    <w:rsid w:val="00B60A5D"/>
    <w:rsid w:val="00B71089"/>
    <w:rsid w:val="00BB3A2A"/>
    <w:rsid w:val="00C3291D"/>
    <w:rsid w:val="00C37364"/>
    <w:rsid w:val="00C93B65"/>
    <w:rsid w:val="00CB7986"/>
    <w:rsid w:val="00CF5226"/>
    <w:rsid w:val="00CF7B7A"/>
    <w:rsid w:val="00D30081"/>
    <w:rsid w:val="00D35E88"/>
    <w:rsid w:val="00DB791D"/>
    <w:rsid w:val="00DC1439"/>
    <w:rsid w:val="00E27983"/>
    <w:rsid w:val="00E41272"/>
    <w:rsid w:val="00E43CBB"/>
    <w:rsid w:val="00E726CD"/>
    <w:rsid w:val="00E86B5A"/>
    <w:rsid w:val="00E960D9"/>
    <w:rsid w:val="00E968DB"/>
    <w:rsid w:val="00F31BEF"/>
    <w:rsid w:val="00F3580B"/>
    <w:rsid w:val="00F40929"/>
    <w:rsid w:val="00F60E24"/>
    <w:rsid w:val="00F66307"/>
    <w:rsid w:val="00F66714"/>
    <w:rsid w:val="00F90621"/>
    <w:rsid w:val="00FA7D64"/>
    <w:rsid w:val="00FB765B"/>
    <w:rsid w:val="00FD0BF0"/>
    <w:rsid w:val="00FF0D62"/>
    <w:rsid w:val="00FF2B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820000,#9a00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26C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63F28"/>
    <w:pPr>
      <w:spacing w:after="0" w:line="240" w:lineRule="auto"/>
    </w:pPr>
  </w:style>
  <w:style w:type="paragraph" w:styleId="ListParagraph">
    <w:name w:val="List Paragraph"/>
    <w:basedOn w:val="Normal"/>
    <w:uiPriority w:val="34"/>
    <w:qFormat/>
    <w:rsid w:val="00F3580B"/>
    <w:pPr>
      <w:ind w:left="720"/>
      <w:contextualSpacing/>
    </w:pPr>
    <w:rPr>
      <w:rFonts w:ascii="Calibri" w:eastAsia="Calibri" w:hAnsi="Calibri" w:cs="Times New Roman"/>
    </w:rPr>
  </w:style>
  <w:style w:type="paragraph" w:styleId="BalloonText">
    <w:name w:val="Balloon Text"/>
    <w:basedOn w:val="Normal"/>
    <w:link w:val="BalloonTextChar"/>
    <w:uiPriority w:val="99"/>
    <w:semiHidden/>
    <w:unhideWhenUsed/>
    <w:rsid w:val="000B59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5919"/>
    <w:rPr>
      <w:rFonts w:ascii="Tahoma" w:hAnsi="Tahoma" w:cs="Tahoma"/>
      <w:sz w:val="16"/>
      <w:szCs w:val="16"/>
    </w:rPr>
  </w:style>
  <w:style w:type="paragraph" w:styleId="Header">
    <w:name w:val="header"/>
    <w:basedOn w:val="Normal"/>
    <w:link w:val="HeaderChar"/>
    <w:uiPriority w:val="99"/>
    <w:unhideWhenUsed/>
    <w:rsid w:val="000B59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5919"/>
  </w:style>
  <w:style w:type="paragraph" w:styleId="Footer">
    <w:name w:val="footer"/>
    <w:basedOn w:val="Normal"/>
    <w:link w:val="FooterChar"/>
    <w:uiPriority w:val="99"/>
    <w:unhideWhenUsed/>
    <w:rsid w:val="000B59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5919"/>
  </w:style>
  <w:style w:type="character" w:styleId="Emphasis">
    <w:name w:val="Emphasis"/>
    <w:basedOn w:val="DefaultParagraphFont"/>
    <w:uiPriority w:val="20"/>
    <w:qFormat/>
    <w:rsid w:val="0090782C"/>
    <w:rPr>
      <w:i/>
      <w:iCs/>
    </w:rPr>
  </w:style>
  <w:style w:type="character" w:customStyle="1" w:styleId="A5">
    <w:name w:val="A5"/>
    <w:uiPriority w:val="99"/>
    <w:rsid w:val="001634F6"/>
    <w:rPr>
      <w:rFonts w:cs="Frutiger LT Std 45 Light"/>
      <w:color w:val="000000"/>
      <w:sz w:val="19"/>
      <w:szCs w:val="19"/>
    </w:rPr>
  </w:style>
  <w:style w:type="paragraph" w:customStyle="1" w:styleId="Default">
    <w:name w:val="Default"/>
    <w:rsid w:val="00A5337F"/>
    <w:pPr>
      <w:autoSpaceDE w:val="0"/>
      <w:autoSpaceDN w:val="0"/>
      <w:adjustRightInd w:val="0"/>
      <w:spacing w:after="0" w:line="240" w:lineRule="auto"/>
    </w:pPr>
    <w:rPr>
      <w:rFonts w:ascii="Frutiger LT Std 45 Light" w:hAnsi="Frutiger LT Std 45 Light" w:cs="Frutiger LT Std 45 Light"/>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9661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Pages>
  <Words>504</Words>
  <Characters>2875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Grace Lutheran Church</Company>
  <LinksUpToDate>false</LinksUpToDate>
  <CharactersWithSpaces>3373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Malchow</dc:creator>
  <cp:lastModifiedBy>gurgelr</cp:lastModifiedBy>
  <cp:revision>5</cp:revision>
  <cp:lastPrinted>2012-02-15T17:26:00Z</cp:lastPrinted>
  <dcterms:created xsi:type="dcterms:W3CDTF">2012-04-08T16:43:00Z</dcterms:created>
  <dcterms:modified xsi:type="dcterms:W3CDTF">2012-04-08T16:58:00Z</dcterms:modified>
</cp:coreProperties>
</file>